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4A0" w:firstRow="1" w:lastRow="0" w:firstColumn="1" w:lastColumn="0" w:noHBand="0" w:noVBand="1"/>
      </w:tblPr>
      <w:tblGrid>
        <w:gridCol w:w="2438"/>
        <w:gridCol w:w="6406"/>
      </w:tblGrid>
      <w:tr w:rsidR="00CE544A" w:rsidRPr="00975B07" w14:paraId="76CFA565" w14:textId="77777777" w:rsidTr="005F7F7E">
        <w:tc>
          <w:tcPr>
            <w:tcW w:w="2438" w:type="dxa"/>
            <w:shd w:val="clear" w:color="auto" w:fill="auto"/>
          </w:tcPr>
          <w:p w14:paraId="2D7410C0"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58B36FAA" w14:textId="367E88D6" w:rsidR="00F445B1" w:rsidRPr="00F95BC9" w:rsidRDefault="00765A06" w:rsidP="004A6D2F">
            <w:pPr>
              <w:rPr>
                <w:rStyle w:val="Firstpagetablebold"/>
              </w:rPr>
            </w:pPr>
            <w:r w:rsidRPr="00151242">
              <w:rPr>
                <w:rStyle w:val="Firstpagetablebold"/>
              </w:rPr>
              <w:t>Head of Regulatory Services and Community Safety</w:t>
            </w:r>
            <w:r>
              <w:rPr>
                <w:rStyle w:val="Firstpagetablebold"/>
              </w:rPr>
              <w:t xml:space="preserve"> (RS&amp;CS)</w:t>
            </w:r>
          </w:p>
        </w:tc>
      </w:tr>
      <w:tr w:rsidR="00CE544A" w:rsidRPr="00975B07" w14:paraId="29BEC116" w14:textId="77777777" w:rsidTr="005F7F7E">
        <w:tc>
          <w:tcPr>
            <w:tcW w:w="2438" w:type="dxa"/>
            <w:shd w:val="clear" w:color="auto" w:fill="auto"/>
          </w:tcPr>
          <w:p w14:paraId="17090F53"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519DB1E7" w14:textId="4E17CF55" w:rsidR="00F445B1" w:rsidRPr="001356F1" w:rsidRDefault="00765A06" w:rsidP="00765A06">
            <w:pPr>
              <w:rPr>
                <w:b/>
              </w:rPr>
            </w:pPr>
            <w:r>
              <w:rPr>
                <w:rStyle w:val="Firstpagetablebold"/>
              </w:rPr>
              <w:t>23rd</w:t>
            </w:r>
            <w:r w:rsidR="00623C3D">
              <w:rPr>
                <w:rStyle w:val="Firstpagetablebold"/>
              </w:rPr>
              <w:t xml:space="preserve"> March</w:t>
            </w:r>
            <w:r w:rsidR="00151242" w:rsidRPr="00151242">
              <w:rPr>
                <w:rStyle w:val="Firstpagetablebold"/>
              </w:rPr>
              <w:t xml:space="preserve"> 2020</w:t>
            </w:r>
          </w:p>
        </w:tc>
      </w:tr>
      <w:tr w:rsidR="00CE544A" w:rsidRPr="00975B07" w14:paraId="52E94974" w14:textId="77777777" w:rsidTr="005F7F7E">
        <w:tc>
          <w:tcPr>
            <w:tcW w:w="2438" w:type="dxa"/>
            <w:shd w:val="clear" w:color="auto" w:fill="auto"/>
          </w:tcPr>
          <w:p w14:paraId="16023E7D"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6F23FE8D" w14:textId="13569F60" w:rsidR="00F445B1" w:rsidRPr="001356F1" w:rsidRDefault="00765A06" w:rsidP="004A6D2F">
            <w:pPr>
              <w:rPr>
                <w:rStyle w:val="Firstpagetablebold"/>
              </w:rPr>
            </w:pPr>
            <w:r>
              <w:rPr>
                <w:rStyle w:val="Firstpagetablebold"/>
              </w:rPr>
              <w:t>Home Improvement Agency Manager</w:t>
            </w:r>
          </w:p>
        </w:tc>
      </w:tr>
      <w:tr w:rsidR="00CE544A" w:rsidRPr="00975B07" w14:paraId="6F698183" w14:textId="77777777" w:rsidTr="005F7F7E">
        <w:tc>
          <w:tcPr>
            <w:tcW w:w="2438" w:type="dxa"/>
            <w:shd w:val="clear" w:color="auto" w:fill="auto"/>
          </w:tcPr>
          <w:p w14:paraId="5AB3C613"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3DC2A610" w14:textId="17170E4E" w:rsidR="00F445B1" w:rsidRPr="001356F1" w:rsidRDefault="00151242" w:rsidP="004A6D2F">
            <w:pPr>
              <w:rPr>
                <w:rStyle w:val="Firstpagetablebold"/>
              </w:rPr>
            </w:pPr>
            <w:r w:rsidRPr="00151242">
              <w:rPr>
                <w:rStyle w:val="Firstpagetablebold"/>
              </w:rPr>
              <w:t>Update of Housing Assistance and Disabled Adaptation Policy</w:t>
            </w:r>
            <w:r w:rsidR="00765A06">
              <w:rPr>
                <w:rStyle w:val="Firstpagetablebold"/>
              </w:rPr>
              <w:t xml:space="preserve"> due to Coronavirus 2020</w:t>
            </w:r>
          </w:p>
        </w:tc>
      </w:tr>
    </w:tbl>
    <w:p w14:paraId="3D9A664B"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7841B703" w14:textId="77777777" w:rsidTr="0080749A">
        <w:tc>
          <w:tcPr>
            <w:tcW w:w="8845" w:type="dxa"/>
            <w:gridSpan w:val="3"/>
            <w:tcBorders>
              <w:bottom w:val="single" w:sz="8" w:space="0" w:color="000000"/>
            </w:tcBorders>
            <w:hideMark/>
          </w:tcPr>
          <w:p w14:paraId="67530DB5"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18DDD468" w14:textId="77777777" w:rsidTr="0080749A">
        <w:tc>
          <w:tcPr>
            <w:tcW w:w="2438" w:type="dxa"/>
            <w:gridSpan w:val="2"/>
            <w:tcBorders>
              <w:top w:val="single" w:sz="8" w:space="0" w:color="000000"/>
              <w:left w:val="single" w:sz="8" w:space="0" w:color="000000"/>
              <w:bottom w:val="nil"/>
              <w:right w:val="nil"/>
            </w:tcBorders>
            <w:hideMark/>
          </w:tcPr>
          <w:p w14:paraId="0C16DB44"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63E665D7" w14:textId="5E436555" w:rsidR="00D5547E" w:rsidRPr="001356F1" w:rsidRDefault="00765A06">
            <w:r>
              <w:t xml:space="preserve">Temporary increase to Safe &amp; secure Grant to </w:t>
            </w:r>
            <w:r w:rsidR="00151242" w:rsidRPr="00151242">
              <w:t xml:space="preserve">allow </w:t>
            </w:r>
            <w:r>
              <w:t xml:space="preserve">more people to be discharged from hospital and reduce hospital admission to vulnerable groups. </w:t>
            </w:r>
          </w:p>
        </w:tc>
      </w:tr>
      <w:tr w:rsidR="00D5547E" w14:paraId="18BA1993" w14:textId="77777777" w:rsidTr="0080749A">
        <w:tc>
          <w:tcPr>
            <w:tcW w:w="2438" w:type="dxa"/>
            <w:gridSpan w:val="2"/>
            <w:tcBorders>
              <w:top w:val="nil"/>
              <w:left w:val="single" w:sz="8" w:space="0" w:color="000000"/>
              <w:bottom w:val="nil"/>
              <w:right w:val="nil"/>
            </w:tcBorders>
            <w:hideMark/>
          </w:tcPr>
          <w:p w14:paraId="112A5175"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1F83A769" w14:textId="77777777" w:rsidR="00D5547E" w:rsidRPr="00151242" w:rsidRDefault="00D5547E" w:rsidP="005F7F7E">
            <w:pPr>
              <w:rPr>
                <w:color w:val="auto"/>
              </w:rPr>
            </w:pPr>
            <w:r w:rsidRPr="00151242">
              <w:rPr>
                <w:color w:val="auto"/>
              </w:rPr>
              <w:t>No</w:t>
            </w:r>
          </w:p>
        </w:tc>
      </w:tr>
      <w:tr w:rsidR="00D5547E" w14:paraId="6D7C95DD" w14:textId="77777777" w:rsidTr="0080749A">
        <w:tc>
          <w:tcPr>
            <w:tcW w:w="2438" w:type="dxa"/>
            <w:gridSpan w:val="2"/>
            <w:tcBorders>
              <w:top w:val="nil"/>
              <w:left w:val="single" w:sz="8" w:space="0" w:color="000000"/>
              <w:bottom w:val="nil"/>
              <w:right w:val="nil"/>
            </w:tcBorders>
            <w:hideMark/>
          </w:tcPr>
          <w:p w14:paraId="3673D93F"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15620C3F" w14:textId="77777777" w:rsidR="00D5547E" w:rsidRPr="001356F1" w:rsidRDefault="00151242" w:rsidP="005F7F7E">
            <w:r w:rsidRPr="00151242">
              <w:t>Councillor Mike Rowley, Board Member for Housing</w:t>
            </w:r>
          </w:p>
        </w:tc>
      </w:tr>
      <w:tr w:rsidR="0080749A" w14:paraId="191C2F7C" w14:textId="77777777" w:rsidTr="0080749A">
        <w:tc>
          <w:tcPr>
            <w:tcW w:w="2438" w:type="dxa"/>
            <w:gridSpan w:val="2"/>
            <w:tcBorders>
              <w:top w:val="nil"/>
              <w:left w:val="single" w:sz="8" w:space="0" w:color="000000"/>
              <w:bottom w:val="nil"/>
              <w:right w:val="nil"/>
            </w:tcBorders>
          </w:tcPr>
          <w:p w14:paraId="5F8E3C57"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6EADB596" w14:textId="77777777" w:rsidR="0080749A" w:rsidRPr="00623C3D" w:rsidRDefault="00151242" w:rsidP="00151242">
            <w:r w:rsidRPr="00623C3D">
              <w:t>Meeting housing needs, Strong and active communities, An effective and efficient council.</w:t>
            </w:r>
          </w:p>
        </w:tc>
      </w:tr>
      <w:tr w:rsidR="00D5547E" w14:paraId="547C6506" w14:textId="77777777" w:rsidTr="0080749A">
        <w:tc>
          <w:tcPr>
            <w:tcW w:w="2438" w:type="dxa"/>
            <w:gridSpan w:val="2"/>
            <w:tcBorders>
              <w:top w:val="nil"/>
              <w:left w:val="single" w:sz="8" w:space="0" w:color="000000"/>
              <w:bottom w:val="nil"/>
              <w:right w:val="nil"/>
            </w:tcBorders>
            <w:hideMark/>
          </w:tcPr>
          <w:p w14:paraId="6956626A"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320A6974" w14:textId="77777777" w:rsidR="00D5547E" w:rsidRPr="001356F1" w:rsidRDefault="00623C3D" w:rsidP="005F7F7E">
            <w:r w:rsidRPr="00623C3D">
              <w:t>Housing Assistance and Disabled Adaptation Policy</w:t>
            </w:r>
          </w:p>
        </w:tc>
      </w:tr>
      <w:tr w:rsidR="005F7F7E" w:rsidRPr="00975B07" w14:paraId="0435570C" w14:textId="77777777" w:rsidTr="00A46E98">
        <w:trPr>
          <w:trHeight w:val="413"/>
        </w:trPr>
        <w:tc>
          <w:tcPr>
            <w:tcW w:w="8845" w:type="dxa"/>
            <w:gridSpan w:val="3"/>
            <w:tcBorders>
              <w:bottom w:val="single" w:sz="8" w:space="0" w:color="000000"/>
            </w:tcBorders>
          </w:tcPr>
          <w:p w14:paraId="433C87DF" w14:textId="634F402E" w:rsidR="005F7F7E" w:rsidRPr="00975B07" w:rsidRDefault="005F7F7E">
            <w:r>
              <w:rPr>
                <w:rStyle w:val="Firstpagetablebold"/>
              </w:rPr>
              <w:t xml:space="preserve">Recommendation(s):That </w:t>
            </w:r>
            <w:r w:rsidR="00765A06" w:rsidRPr="00765A06">
              <w:rPr>
                <w:rStyle w:val="Firstpagetablebold"/>
              </w:rPr>
              <w:t>Head of RS</w:t>
            </w:r>
            <w:r w:rsidR="00765A06">
              <w:rPr>
                <w:rStyle w:val="Firstpagetablebold"/>
              </w:rPr>
              <w:t xml:space="preserve">&amp;CS </w:t>
            </w:r>
            <w:r>
              <w:rPr>
                <w:rStyle w:val="Firstpagetablebold"/>
              </w:rPr>
              <w:t>resolves to:</w:t>
            </w:r>
          </w:p>
        </w:tc>
      </w:tr>
      <w:tr w:rsidR="0030208D" w:rsidRPr="00975B07" w14:paraId="56E62E53" w14:textId="77777777" w:rsidTr="00A46E98">
        <w:trPr>
          <w:trHeight w:val="283"/>
        </w:trPr>
        <w:tc>
          <w:tcPr>
            <w:tcW w:w="426" w:type="dxa"/>
            <w:tcBorders>
              <w:top w:val="single" w:sz="8" w:space="0" w:color="000000"/>
              <w:left w:val="single" w:sz="8" w:space="0" w:color="000000"/>
              <w:bottom w:val="nil"/>
              <w:right w:val="nil"/>
            </w:tcBorders>
          </w:tcPr>
          <w:p w14:paraId="0D592375" w14:textId="77777777"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14:paraId="2FB1E68B" w14:textId="725E1853" w:rsidR="0030208D" w:rsidRPr="0066143F" w:rsidRDefault="0066143F">
            <w:pPr>
              <w:rPr>
                <w:b/>
              </w:rPr>
            </w:pPr>
            <w:r w:rsidRPr="0066143F">
              <w:rPr>
                <w:rStyle w:val="Firstpagetablebold"/>
                <w:b w:val="0"/>
              </w:rPr>
              <w:t xml:space="preserve">Approve the proposed changes to the </w:t>
            </w:r>
            <w:r w:rsidR="00765A06">
              <w:rPr>
                <w:rStyle w:val="Firstpagetablebold"/>
                <w:b w:val="0"/>
              </w:rPr>
              <w:t xml:space="preserve">Safe &amp; Secure Grant </w:t>
            </w:r>
            <w:r w:rsidRPr="0066143F">
              <w:rPr>
                <w:rStyle w:val="Firstpagetablebold"/>
                <w:b w:val="0"/>
              </w:rPr>
              <w:t>attached at Appendix 2</w:t>
            </w:r>
            <w:r w:rsidR="003F185C">
              <w:rPr>
                <w:rStyle w:val="Firstpagetablebold"/>
                <w:b w:val="0"/>
              </w:rPr>
              <w:t xml:space="preserve"> on a temporary basis whilst we are dealing with the Coronavirus pandemic</w:t>
            </w:r>
            <w:r>
              <w:rPr>
                <w:rStyle w:val="Firstpagetablebold"/>
                <w:b w:val="0"/>
              </w:rPr>
              <w:t>.</w:t>
            </w:r>
          </w:p>
        </w:tc>
      </w:tr>
      <w:tr w:rsidR="00966D42" w:rsidRPr="00975B07" w14:paraId="2FE010D8" w14:textId="77777777" w:rsidTr="00661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45" w:type="dxa"/>
            <w:gridSpan w:val="3"/>
            <w:tcBorders>
              <w:top w:val="single" w:sz="8" w:space="0" w:color="000000"/>
              <w:left w:val="single" w:sz="8" w:space="0" w:color="000000"/>
              <w:bottom w:val="single" w:sz="8" w:space="0" w:color="000000"/>
              <w:right w:val="single" w:sz="8" w:space="0" w:color="000000"/>
            </w:tcBorders>
            <w:shd w:val="clear" w:color="auto" w:fill="auto"/>
          </w:tcPr>
          <w:p w14:paraId="578BF919" w14:textId="77777777" w:rsidR="00966D42" w:rsidRPr="00975B07" w:rsidRDefault="00966D42" w:rsidP="00263EA3">
            <w:pPr>
              <w:jc w:val="center"/>
            </w:pPr>
            <w:r w:rsidRPr="00745BF0">
              <w:rPr>
                <w:rStyle w:val="Firstpagetablebold"/>
              </w:rPr>
              <w:t>Appendices</w:t>
            </w:r>
          </w:p>
        </w:tc>
      </w:tr>
      <w:tr w:rsidR="0066143F" w:rsidRPr="00975B07" w14:paraId="5A92191E" w14:textId="77777777" w:rsidTr="00661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single" w:sz="8" w:space="0" w:color="000000"/>
              <w:left w:val="single" w:sz="8" w:space="0" w:color="000000"/>
              <w:bottom w:val="nil"/>
              <w:right w:val="nil"/>
            </w:tcBorders>
            <w:shd w:val="clear" w:color="auto" w:fill="auto"/>
          </w:tcPr>
          <w:p w14:paraId="41F3035D" w14:textId="77777777" w:rsidR="0066143F" w:rsidRPr="00975B07" w:rsidRDefault="0066143F" w:rsidP="004A6D2F">
            <w:r w:rsidRPr="00975B07">
              <w:t>Appendix 1</w:t>
            </w:r>
          </w:p>
        </w:tc>
        <w:tc>
          <w:tcPr>
            <w:tcW w:w="6407" w:type="dxa"/>
            <w:tcBorders>
              <w:top w:val="single" w:sz="8" w:space="0" w:color="000000"/>
              <w:left w:val="nil"/>
              <w:bottom w:val="nil"/>
              <w:right w:val="single" w:sz="8" w:space="0" w:color="000000"/>
            </w:tcBorders>
          </w:tcPr>
          <w:p w14:paraId="22D4D8E9" w14:textId="1ED80C69" w:rsidR="0066143F" w:rsidRPr="00A14E36" w:rsidRDefault="0066143F">
            <w:r w:rsidRPr="00A14E36">
              <w:t>Current - Housing Assistance and Disabled Adaptation Policy 20</w:t>
            </w:r>
            <w:r w:rsidR="003C32C5">
              <w:t>20</w:t>
            </w:r>
          </w:p>
        </w:tc>
      </w:tr>
      <w:tr w:rsidR="0066143F" w:rsidRPr="00975B07" w14:paraId="6FC96A50" w14:textId="77777777" w:rsidTr="00661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nil"/>
              <w:right w:val="nil"/>
            </w:tcBorders>
            <w:shd w:val="clear" w:color="auto" w:fill="auto"/>
          </w:tcPr>
          <w:p w14:paraId="31DA6FC3" w14:textId="77777777" w:rsidR="0066143F" w:rsidRPr="00975B07" w:rsidRDefault="0066143F" w:rsidP="004A6D2F">
            <w:r w:rsidRPr="00975B07">
              <w:t>Appendix 2</w:t>
            </w:r>
          </w:p>
        </w:tc>
        <w:tc>
          <w:tcPr>
            <w:tcW w:w="6407" w:type="dxa"/>
            <w:tcBorders>
              <w:top w:val="nil"/>
              <w:left w:val="nil"/>
              <w:bottom w:val="nil"/>
              <w:right w:val="single" w:sz="8" w:space="0" w:color="000000"/>
            </w:tcBorders>
          </w:tcPr>
          <w:p w14:paraId="23FE59D8" w14:textId="1C03B28B" w:rsidR="0066143F" w:rsidRPr="00A14E36" w:rsidRDefault="0066143F" w:rsidP="001F21E7">
            <w:r w:rsidRPr="00A14E36">
              <w:t>Proposed - Housing Assistance and Disabled Adaptation Policy 2020</w:t>
            </w:r>
            <w:r w:rsidR="003C32C5">
              <w:t xml:space="preserve"> </w:t>
            </w:r>
            <w:r w:rsidR="003F185C">
              <w:t>–</w:t>
            </w:r>
            <w:r w:rsidR="003C32C5">
              <w:t xml:space="preserve"> Coronavirus</w:t>
            </w:r>
            <w:r w:rsidR="003F185C">
              <w:t xml:space="preserve"> proposed</w:t>
            </w:r>
          </w:p>
        </w:tc>
      </w:tr>
      <w:tr w:rsidR="0066143F" w:rsidRPr="00975B07" w14:paraId="236C4753" w14:textId="77777777" w:rsidTr="00661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nil"/>
              <w:right w:val="nil"/>
            </w:tcBorders>
            <w:shd w:val="clear" w:color="auto" w:fill="auto"/>
          </w:tcPr>
          <w:p w14:paraId="1D007DC5" w14:textId="77777777" w:rsidR="0066143F" w:rsidRPr="00975B07" w:rsidRDefault="0066143F" w:rsidP="004A6D2F">
            <w:r w:rsidRPr="00975B07">
              <w:t>Appendix 3</w:t>
            </w:r>
          </w:p>
        </w:tc>
        <w:tc>
          <w:tcPr>
            <w:tcW w:w="6407" w:type="dxa"/>
            <w:tcBorders>
              <w:top w:val="nil"/>
              <w:left w:val="nil"/>
              <w:bottom w:val="nil"/>
              <w:right w:val="single" w:sz="8" w:space="0" w:color="000000"/>
            </w:tcBorders>
          </w:tcPr>
          <w:p w14:paraId="36E5A80A" w14:textId="77777777" w:rsidR="0066143F" w:rsidRPr="00A14E36" w:rsidRDefault="0066143F" w:rsidP="001F21E7">
            <w:r w:rsidRPr="00A14E36">
              <w:t>Risk register</w:t>
            </w:r>
          </w:p>
        </w:tc>
      </w:tr>
      <w:tr w:rsidR="0066143F" w:rsidRPr="00975B07" w14:paraId="37235433" w14:textId="77777777" w:rsidTr="00661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single" w:sz="8" w:space="0" w:color="000000"/>
              <w:right w:val="nil"/>
            </w:tcBorders>
            <w:shd w:val="clear" w:color="auto" w:fill="auto"/>
          </w:tcPr>
          <w:p w14:paraId="0BF8FDC4" w14:textId="77777777" w:rsidR="0066143F" w:rsidRPr="00975B07" w:rsidRDefault="0066143F" w:rsidP="004A6D2F">
            <w:r w:rsidRPr="00975B07">
              <w:t>Appendix 4</w:t>
            </w:r>
          </w:p>
        </w:tc>
        <w:tc>
          <w:tcPr>
            <w:tcW w:w="6407" w:type="dxa"/>
            <w:tcBorders>
              <w:top w:val="nil"/>
              <w:left w:val="nil"/>
              <w:bottom w:val="single" w:sz="8" w:space="0" w:color="000000"/>
              <w:right w:val="single" w:sz="8" w:space="0" w:color="000000"/>
            </w:tcBorders>
          </w:tcPr>
          <w:p w14:paraId="6A2C0E09" w14:textId="77777777" w:rsidR="0066143F" w:rsidRDefault="0066143F" w:rsidP="001F21E7">
            <w:r w:rsidRPr="00A14E36">
              <w:t xml:space="preserve">Equalities Impact Assessment </w:t>
            </w:r>
          </w:p>
        </w:tc>
      </w:tr>
    </w:tbl>
    <w:p w14:paraId="6161F5B4"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061BD7AE" w14:textId="6160CD1E" w:rsidR="0066143F" w:rsidRDefault="0066143F" w:rsidP="0066143F">
      <w:pPr>
        <w:pStyle w:val="ListParagraph"/>
      </w:pPr>
      <w:r>
        <w:t xml:space="preserve">The Housing Assistance and Disabled Adaptation Policy was introduced on 24th January 2018, after being agreed by the </w:t>
      </w:r>
      <w:r w:rsidR="001D37E9" w:rsidRPr="000852B6">
        <w:rPr>
          <w:color w:val="000000" w:themeColor="text1"/>
        </w:rPr>
        <w:t xml:space="preserve">then </w:t>
      </w:r>
      <w:r w:rsidRPr="000852B6">
        <w:rPr>
          <w:color w:val="000000" w:themeColor="text1"/>
        </w:rPr>
        <w:t>C</w:t>
      </w:r>
      <w:r w:rsidR="001D37E9" w:rsidRPr="000852B6">
        <w:rPr>
          <w:color w:val="000000" w:themeColor="text1"/>
        </w:rPr>
        <w:t xml:space="preserve">ity </w:t>
      </w:r>
      <w:r w:rsidRPr="005C57EE">
        <w:rPr>
          <w:color w:val="000000" w:themeColor="text1"/>
        </w:rPr>
        <w:t>E</w:t>
      </w:r>
      <w:r w:rsidR="001D37E9" w:rsidRPr="005C57EE">
        <w:rPr>
          <w:color w:val="000000" w:themeColor="text1"/>
        </w:rPr>
        <w:t xml:space="preserve">xecutive </w:t>
      </w:r>
      <w:r w:rsidRPr="005C57EE">
        <w:rPr>
          <w:color w:val="000000" w:themeColor="text1"/>
        </w:rPr>
        <w:t>B</w:t>
      </w:r>
      <w:r w:rsidR="001D37E9" w:rsidRPr="005C57EE">
        <w:rPr>
          <w:color w:val="000000" w:themeColor="text1"/>
        </w:rPr>
        <w:t>oard</w:t>
      </w:r>
      <w:r w:rsidRPr="005C57EE">
        <w:rPr>
          <w:color w:val="000000" w:themeColor="text1"/>
        </w:rPr>
        <w:t xml:space="preserve"> </w:t>
      </w:r>
      <w:r>
        <w:t xml:space="preserve">in January 2018. </w:t>
      </w:r>
      <w:r w:rsidR="003C32C5">
        <w:t>C</w:t>
      </w:r>
      <w:r>
        <w:t>hanges were made to this policy by Executive decision in January 2019</w:t>
      </w:r>
      <w:r w:rsidR="003C32C5">
        <w:t>, and further changes agreed by Cabinet in March 2020</w:t>
      </w:r>
      <w:r>
        <w:t xml:space="preserve">. The policy is made under the Regulatory Reform (Housing Assistance) (England and Wales) Order 2002 which gives general power to introduce policies for assisting individuals with renewals, repairs and adaptations in their homes through grants or loans. </w:t>
      </w:r>
    </w:p>
    <w:p w14:paraId="752DE727" w14:textId="77777777" w:rsidR="0066143F" w:rsidRDefault="0066143F" w:rsidP="0066143F">
      <w:pPr>
        <w:pStyle w:val="ListParagraph"/>
      </w:pPr>
      <w:r>
        <w:lastRenderedPageBreak/>
        <w:t xml:space="preserve">The main funding for Disabled Facilities Grants (DFGs) now comes from pooled budget arrangements between top tier local authorities and Clinical Commissioning Groups (CCGs) via the Better Care Fund (BCF). The County Council holds the budget and provides DFG funding to each district council. As funding is now received from the BCF, the policy reflects the BCF’s aims of achieving better health and wellbeing outcomes and helping with the prevention agenda. </w:t>
      </w:r>
    </w:p>
    <w:p w14:paraId="3BF560EF" w14:textId="543C038F" w:rsidR="007A4526" w:rsidRDefault="007A4526">
      <w:pPr>
        <w:pStyle w:val="ListParagraph"/>
      </w:pPr>
      <w:r>
        <w:t>The government have issued guidance following the recent Coronavirus pandemic regarding Hospital Discharge Service Requirements for all NHS</w:t>
      </w:r>
      <w:r w:rsidRPr="007A4526">
        <w:t xml:space="preserve"> </w:t>
      </w:r>
      <w:r>
        <w:t>providers below</w:t>
      </w:r>
    </w:p>
    <w:p w14:paraId="20FBD9CE" w14:textId="4F947502" w:rsidR="00DD420D" w:rsidRDefault="002B0864" w:rsidP="00B92FFC">
      <w:pPr>
        <w:pStyle w:val="ListParagraph"/>
        <w:numPr>
          <w:ilvl w:val="0"/>
          <w:numId w:val="0"/>
        </w:numPr>
        <w:ind w:left="426"/>
      </w:pPr>
      <w:hyperlink r:id="rId8" w:history="1">
        <w:r w:rsidR="00DD420D" w:rsidRPr="000603FC">
          <w:rPr>
            <w:rStyle w:val="Hyperlink"/>
          </w:rPr>
          <w:t>https://www.gov.uk/government/publications/coronavirus-covid-19-hospital-discharge-service-requirements</w:t>
        </w:r>
      </w:hyperlink>
    </w:p>
    <w:p w14:paraId="175B6D91" w14:textId="4B01BB0F" w:rsidR="007A4526" w:rsidRDefault="007A4526" w:rsidP="00B92FFC">
      <w:pPr>
        <w:pStyle w:val="ListParagraph"/>
        <w:numPr>
          <w:ilvl w:val="0"/>
          <w:numId w:val="0"/>
        </w:numPr>
        <w:ind w:left="426"/>
      </w:pPr>
      <w:r>
        <w:t>Main relevant points are</w:t>
      </w:r>
    </w:p>
    <w:p w14:paraId="72AB8F9F" w14:textId="5BD3C87E" w:rsidR="007A4526" w:rsidRDefault="003C32C5" w:rsidP="00B92FFC">
      <w:pPr>
        <w:pStyle w:val="ListParagraph"/>
        <w:numPr>
          <w:ilvl w:val="0"/>
          <w:numId w:val="35"/>
        </w:numPr>
      </w:pPr>
      <w:r>
        <w:t>Unless required</w:t>
      </w:r>
      <w:r w:rsidR="007A4526">
        <w:t xml:space="preserve"> to be in hospital</w:t>
      </w:r>
      <w:r>
        <w:t>, pa</w:t>
      </w:r>
      <w:r w:rsidR="003F185C">
        <w:t>tients must not remain in.</w:t>
      </w:r>
    </w:p>
    <w:p w14:paraId="2ED0D29A" w14:textId="77777777" w:rsidR="007A4526" w:rsidRDefault="003C32C5" w:rsidP="00B92FFC">
      <w:pPr>
        <w:pStyle w:val="ListParagraph"/>
        <w:numPr>
          <w:ilvl w:val="0"/>
          <w:numId w:val="35"/>
        </w:numPr>
      </w:pPr>
      <w:r>
        <w:t>Based on these criteria, acute and community hospitals must discharge all patients</w:t>
      </w:r>
      <w:r w:rsidR="007A4526">
        <w:t xml:space="preserve"> </w:t>
      </w:r>
      <w:r>
        <w:t>as soon as they are clinically safe to do so. Transfer from the ward should happen</w:t>
      </w:r>
      <w:r w:rsidR="007A4526">
        <w:t xml:space="preserve"> </w:t>
      </w:r>
      <w:r>
        <w:t>within one hour of that decision being made to a designated discharge area.</w:t>
      </w:r>
    </w:p>
    <w:p w14:paraId="26FD9C60" w14:textId="77777777" w:rsidR="007A4526" w:rsidRDefault="003C32C5" w:rsidP="00B92FFC">
      <w:pPr>
        <w:pStyle w:val="ListParagraph"/>
        <w:numPr>
          <w:ilvl w:val="0"/>
          <w:numId w:val="35"/>
        </w:numPr>
      </w:pPr>
      <w:r>
        <w:t>Discharge from hospital should happen as soon after that as possible, normally within</w:t>
      </w:r>
      <w:r w:rsidR="007A4526">
        <w:t xml:space="preserve"> </w:t>
      </w:r>
      <w:r>
        <w:t>2 hours.</w:t>
      </w:r>
    </w:p>
    <w:p w14:paraId="3909D7EE" w14:textId="77777777" w:rsidR="007A4526" w:rsidRDefault="007A4526" w:rsidP="00B92FFC">
      <w:pPr>
        <w:pStyle w:val="ListParagraph"/>
        <w:numPr>
          <w:ilvl w:val="0"/>
          <w:numId w:val="35"/>
        </w:numPr>
      </w:pPr>
      <w:r>
        <w:t>I</w:t>
      </w:r>
      <w:r w:rsidR="003C32C5">
        <w:t>mplementing these Service Requirements is expected to free up to at least 15,000</w:t>
      </w:r>
      <w:r>
        <w:t xml:space="preserve"> </w:t>
      </w:r>
      <w:r w:rsidR="003C32C5">
        <w:t xml:space="preserve">beds by Friday 27th March 2020, with discharge flows maintained after that. </w:t>
      </w:r>
    </w:p>
    <w:p w14:paraId="20BE1329" w14:textId="77777777" w:rsidR="00624F8A" w:rsidRPr="00623C3D" w:rsidRDefault="00624F8A" w:rsidP="00624F8A">
      <w:r w:rsidRPr="00624F8A">
        <w:rPr>
          <w:b/>
        </w:rPr>
        <w:t xml:space="preserve">Proposed Changes to Policy  </w:t>
      </w:r>
    </w:p>
    <w:p w14:paraId="5449266C" w14:textId="65C61741" w:rsidR="007A4526" w:rsidRDefault="007A4526" w:rsidP="00B92FFC">
      <w:r w:rsidRPr="00B92FFC">
        <w:rPr>
          <w:b/>
        </w:rPr>
        <w:t xml:space="preserve">Safe &amp; Secure Grants </w:t>
      </w:r>
    </w:p>
    <w:p w14:paraId="71CE9716" w14:textId="77777777" w:rsidR="00B92FFC" w:rsidRDefault="003F185C" w:rsidP="00B92FFC">
      <w:pPr>
        <w:pStyle w:val="ListParagraph"/>
      </w:pPr>
      <w:r>
        <w:t>Increase the maximum amount of the grant to £2,000, to enable a wider scope of safety works to be carried out to help support hospital discharge and reduce falls leading to admission</w:t>
      </w:r>
    </w:p>
    <w:p w14:paraId="283006C7" w14:textId="64234946" w:rsidR="003F185C" w:rsidRDefault="003F185C" w:rsidP="00B92FFC">
      <w:pPr>
        <w:pStyle w:val="ListParagraph"/>
      </w:pPr>
      <w:r>
        <w:t>A</w:t>
      </w:r>
      <w:r w:rsidR="00B92FFC">
        <w:t>l</w:t>
      </w:r>
      <w:r>
        <w:t>low most Safe &amp; Secure works to be carried out by Oxford Direct Service (ODS) who can react quickly, apart from specialist works.</w:t>
      </w:r>
    </w:p>
    <w:p w14:paraId="6717E818" w14:textId="02659745" w:rsidR="003F185C" w:rsidRDefault="003F185C" w:rsidP="00203DF2">
      <w:pPr>
        <w:pStyle w:val="ListParagraph"/>
      </w:pPr>
      <w:r>
        <w:t>Specialist works are those which have to be carried out by a specialist contractor not covered by ODS, such as, but not limited to Stairlifts, Wash-dry toilets, etc.</w:t>
      </w:r>
    </w:p>
    <w:p w14:paraId="796DD7F9" w14:textId="5CB27A02" w:rsidR="00F35569" w:rsidRDefault="00F35569" w:rsidP="00B92FFC"/>
    <w:p w14:paraId="7939CBC0" w14:textId="77777777" w:rsidR="0066143F" w:rsidRPr="000C799F" w:rsidRDefault="0066143F" w:rsidP="000C799F">
      <w:pPr>
        <w:tabs>
          <w:tab w:val="left" w:pos="426"/>
        </w:tabs>
      </w:pPr>
      <w:r w:rsidRPr="000C799F">
        <w:rPr>
          <w:b/>
        </w:rPr>
        <w:t xml:space="preserve">Other implications </w:t>
      </w:r>
    </w:p>
    <w:p w14:paraId="394A8148" w14:textId="2D59C84F" w:rsidR="0066143F" w:rsidRPr="0066143F" w:rsidRDefault="003F185C" w:rsidP="0066143F">
      <w:pPr>
        <w:numPr>
          <w:ilvl w:val="0"/>
          <w:numId w:val="14"/>
        </w:numPr>
        <w:tabs>
          <w:tab w:val="left" w:pos="426"/>
        </w:tabs>
        <w:ind w:left="426" w:hanging="426"/>
      </w:pPr>
      <w:r>
        <w:t>None.</w:t>
      </w:r>
    </w:p>
    <w:p w14:paraId="7A4E7CCC" w14:textId="77777777" w:rsidR="0066143F" w:rsidRPr="0066143F" w:rsidRDefault="0066143F" w:rsidP="0066143F">
      <w:pPr>
        <w:spacing w:before="240"/>
        <w:outlineLvl w:val="0"/>
        <w:rPr>
          <w:b/>
        </w:rPr>
      </w:pPr>
      <w:r w:rsidRPr="0066143F">
        <w:rPr>
          <w:b/>
        </w:rPr>
        <w:t>Financial implications</w:t>
      </w:r>
    </w:p>
    <w:p w14:paraId="30168F8D" w14:textId="77777777" w:rsidR="0066143F" w:rsidRPr="0066143F" w:rsidRDefault="0066143F" w:rsidP="0066143F">
      <w:pPr>
        <w:numPr>
          <w:ilvl w:val="0"/>
          <w:numId w:val="14"/>
        </w:numPr>
        <w:tabs>
          <w:tab w:val="left" w:pos="426"/>
        </w:tabs>
        <w:ind w:left="426" w:hanging="426"/>
      </w:pPr>
      <w:r w:rsidRPr="0066143F">
        <w:t xml:space="preserve">By approving the policy all the additional spend will be funded using BCF money so there will be no direct cost to the Council. Any additional funds for the HIA contract, once agreed, will be additional income for the service. </w:t>
      </w:r>
    </w:p>
    <w:p w14:paraId="6C8DEE5C" w14:textId="77777777" w:rsidR="0066143F" w:rsidRDefault="0066143F" w:rsidP="0066143F">
      <w:pPr>
        <w:spacing w:before="240"/>
        <w:outlineLvl w:val="0"/>
        <w:rPr>
          <w:b/>
        </w:rPr>
      </w:pPr>
      <w:r w:rsidRPr="0066143F">
        <w:rPr>
          <w:b/>
        </w:rPr>
        <w:t>Legal issues</w:t>
      </w:r>
    </w:p>
    <w:p w14:paraId="1CB353A0" w14:textId="3DEF037C" w:rsidR="0088495F" w:rsidRPr="0066143F" w:rsidRDefault="0088495F" w:rsidP="0088495F">
      <w:pPr>
        <w:spacing w:before="240"/>
        <w:outlineLvl w:val="0"/>
        <w:rPr>
          <w:b/>
        </w:rPr>
      </w:pPr>
      <w:r>
        <w:rPr>
          <w:b/>
        </w:rPr>
        <w:t>As set out in the Policy the Council has a</w:t>
      </w:r>
      <w:r w:rsidRPr="0088495F">
        <w:rPr>
          <w:b/>
        </w:rPr>
        <w:t xml:space="preserve"> duty to approve applications made under section 23(1) of the Housing Grants, Construction and Regeneration Act 1996 that satisfy the requirements of that Act</w:t>
      </w:r>
      <w:r>
        <w:rPr>
          <w:b/>
        </w:rPr>
        <w:t>. T</w:t>
      </w:r>
      <w:r w:rsidRPr="0088495F">
        <w:rPr>
          <w:b/>
        </w:rPr>
        <w:t xml:space="preserve">he Regulatory Reform (Housing </w:t>
      </w:r>
      <w:r w:rsidRPr="0088495F">
        <w:rPr>
          <w:b/>
        </w:rPr>
        <w:lastRenderedPageBreak/>
        <w:t xml:space="preserve">Assistance) (England and Wales) Order 2002 </w:t>
      </w:r>
      <w:r>
        <w:rPr>
          <w:b/>
        </w:rPr>
        <w:t xml:space="preserve">(RRO) </w:t>
      </w:r>
      <w:r w:rsidRPr="0088495F">
        <w:rPr>
          <w:b/>
        </w:rPr>
        <w:t>provide</w:t>
      </w:r>
      <w:r>
        <w:rPr>
          <w:b/>
        </w:rPr>
        <w:t>s</w:t>
      </w:r>
      <w:r w:rsidRPr="0088495F">
        <w:rPr>
          <w:b/>
        </w:rPr>
        <w:t xml:space="preserve"> freedom and opportunities for the </w:t>
      </w:r>
      <w:r>
        <w:rPr>
          <w:b/>
        </w:rPr>
        <w:t>Council</w:t>
      </w:r>
      <w:r w:rsidRPr="0088495F">
        <w:rPr>
          <w:b/>
        </w:rPr>
        <w:t xml:space="preserve"> to address housing issues. The Council has discretionary powers under </w:t>
      </w:r>
      <w:r>
        <w:rPr>
          <w:b/>
        </w:rPr>
        <w:t>t</w:t>
      </w:r>
      <w:r w:rsidRPr="0088495F">
        <w:rPr>
          <w:b/>
        </w:rPr>
        <w:t xml:space="preserve">he </w:t>
      </w:r>
      <w:r>
        <w:rPr>
          <w:b/>
        </w:rPr>
        <w:t>RR</w:t>
      </w:r>
      <w:r w:rsidRPr="0088495F">
        <w:rPr>
          <w:b/>
        </w:rPr>
        <w:t>O to provide assistance in any form for the purpose of improving living conditions.</w:t>
      </w:r>
    </w:p>
    <w:p w14:paraId="1BFE2CF8" w14:textId="41A63DE1" w:rsidR="0066143F" w:rsidRPr="0066143F" w:rsidRDefault="0066143F" w:rsidP="0088495F">
      <w:pPr>
        <w:pStyle w:val="ListParagraph"/>
      </w:pPr>
      <w:r w:rsidRPr="0066143F">
        <w:t>No legal issues have been identified</w:t>
      </w:r>
      <w:r w:rsidR="0088495F">
        <w:t xml:space="preserve"> from the proposed amendments to the </w:t>
      </w:r>
      <w:r w:rsidR="0088495F" w:rsidRPr="0088495F">
        <w:t>Housing Assistance and Disabled Adaptation Policy</w:t>
      </w:r>
      <w:r w:rsidRPr="0066143F">
        <w:t>.</w:t>
      </w:r>
    </w:p>
    <w:p w14:paraId="010FEF27" w14:textId="77777777" w:rsidR="0066143F" w:rsidRPr="0066143F" w:rsidRDefault="0066143F" w:rsidP="0066143F">
      <w:pPr>
        <w:spacing w:before="240"/>
        <w:outlineLvl w:val="0"/>
        <w:rPr>
          <w:b/>
        </w:rPr>
      </w:pPr>
      <w:r w:rsidRPr="0066143F">
        <w:rPr>
          <w:b/>
        </w:rPr>
        <w:t>Level of risk</w:t>
      </w:r>
    </w:p>
    <w:p w14:paraId="5B566277" w14:textId="77777777" w:rsidR="0066143F" w:rsidRPr="0066143F" w:rsidRDefault="0066143F" w:rsidP="0066143F">
      <w:pPr>
        <w:numPr>
          <w:ilvl w:val="0"/>
          <w:numId w:val="14"/>
        </w:numPr>
        <w:tabs>
          <w:tab w:val="left" w:pos="426"/>
        </w:tabs>
        <w:ind w:left="426" w:hanging="426"/>
      </w:pPr>
      <w:r w:rsidRPr="0066143F">
        <w:t xml:space="preserve">A risk register is attached as Appendix 3. </w:t>
      </w:r>
    </w:p>
    <w:p w14:paraId="1C0C4B05" w14:textId="77777777" w:rsidR="0066143F" w:rsidRPr="0066143F" w:rsidRDefault="0066143F" w:rsidP="0066143F">
      <w:pPr>
        <w:spacing w:before="240"/>
        <w:outlineLvl w:val="0"/>
        <w:rPr>
          <w:b/>
        </w:rPr>
      </w:pPr>
      <w:r w:rsidRPr="0066143F">
        <w:rPr>
          <w:b/>
        </w:rPr>
        <w:t xml:space="preserve">Equalities impact </w:t>
      </w:r>
    </w:p>
    <w:p w14:paraId="1EA6D151" w14:textId="77777777" w:rsidR="0066143F" w:rsidRPr="0066143F" w:rsidRDefault="0066143F" w:rsidP="0066143F">
      <w:pPr>
        <w:numPr>
          <w:ilvl w:val="0"/>
          <w:numId w:val="14"/>
        </w:numPr>
        <w:tabs>
          <w:tab w:val="left" w:pos="426"/>
        </w:tabs>
        <w:ind w:left="426" w:hanging="426"/>
      </w:pPr>
      <w:r w:rsidRPr="0066143F">
        <w:t>An EIA has been completed and attached as Appendix 4</w:t>
      </w:r>
      <w:r w:rsidR="005E3A87">
        <w:t xml:space="preserve">. The impacts are positive as the policy directly relates to assisting vulnerable and disadvantaged members of the community. </w:t>
      </w:r>
    </w:p>
    <w:p w14:paraId="00B8C362"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67246128"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4B2C277F"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77F40302" w14:textId="77777777" w:rsidR="00E87F7A" w:rsidRPr="001356F1" w:rsidRDefault="000C799F" w:rsidP="000C799F">
            <w:r>
              <w:t>Becky Walker</w:t>
            </w:r>
          </w:p>
        </w:tc>
      </w:tr>
      <w:tr w:rsidR="00DF093E" w:rsidRPr="001356F1" w14:paraId="2FA45BAE"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79B01811"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73982A86" w14:textId="77777777" w:rsidR="00E87F7A" w:rsidRPr="001356F1" w:rsidRDefault="00630965" w:rsidP="00A46E98">
            <w:r w:rsidRPr="00630965">
              <w:t>Home Improvement Agency Team Manager</w:t>
            </w:r>
          </w:p>
        </w:tc>
      </w:tr>
      <w:tr w:rsidR="00DF093E" w:rsidRPr="001356F1" w14:paraId="1DE3F4E2" w14:textId="77777777" w:rsidTr="00A46E98">
        <w:trPr>
          <w:cantSplit/>
          <w:trHeight w:val="396"/>
        </w:trPr>
        <w:tc>
          <w:tcPr>
            <w:tcW w:w="3969" w:type="dxa"/>
            <w:tcBorders>
              <w:top w:val="nil"/>
              <w:left w:val="single" w:sz="8" w:space="0" w:color="000000"/>
              <w:bottom w:val="nil"/>
              <w:right w:val="nil"/>
            </w:tcBorders>
            <w:shd w:val="clear" w:color="auto" w:fill="auto"/>
          </w:tcPr>
          <w:p w14:paraId="4F5DE592"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603CF731" w14:textId="77777777" w:rsidR="00E87F7A" w:rsidRPr="001356F1" w:rsidRDefault="00630965" w:rsidP="00A46E98">
            <w:r w:rsidRPr="00630965">
              <w:t>Regulatory Services and Community Safety</w:t>
            </w:r>
          </w:p>
        </w:tc>
      </w:tr>
      <w:tr w:rsidR="00DF093E" w:rsidRPr="001356F1" w14:paraId="2277711C" w14:textId="77777777" w:rsidTr="00A46E98">
        <w:trPr>
          <w:cantSplit/>
          <w:trHeight w:val="396"/>
        </w:trPr>
        <w:tc>
          <w:tcPr>
            <w:tcW w:w="3969" w:type="dxa"/>
            <w:tcBorders>
              <w:top w:val="nil"/>
              <w:left w:val="single" w:sz="8" w:space="0" w:color="000000"/>
              <w:bottom w:val="nil"/>
              <w:right w:val="nil"/>
            </w:tcBorders>
            <w:shd w:val="clear" w:color="auto" w:fill="auto"/>
          </w:tcPr>
          <w:p w14:paraId="4D365306"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381BED9D" w14:textId="77777777" w:rsidR="00E87F7A" w:rsidRPr="001356F1" w:rsidRDefault="00630965" w:rsidP="00630965">
            <w:r>
              <w:t>01865 252788</w:t>
            </w:r>
            <w:r w:rsidR="00E87F7A" w:rsidRPr="001356F1">
              <w:t xml:space="preserve">  </w:t>
            </w:r>
          </w:p>
        </w:tc>
      </w:tr>
      <w:tr w:rsidR="005570B5" w:rsidRPr="001356F1" w14:paraId="4B78F540"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5B3B072D"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028F388C" w14:textId="78C4875C" w:rsidR="00E87F7A" w:rsidRPr="001356F1" w:rsidRDefault="002B0864" w:rsidP="00A46E98">
            <w:pPr>
              <w:rPr>
                <w:rStyle w:val="Hyperlink"/>
                <w:color w:val="000000"/>
              </w:rPr>
            </w:pPr>
            <w:hyperlink r:id="rId9" w:history="1">
              <w:r w:rsidR="003F185C" w:rsidRPr="00395F6B">
                <w:rPr>
                  <w:rStyle w:val="Hyperlink"/>
                </w:rPr>
                <w:t>bwalker@oxford.gov.uk</w:t>
              </w:r>
            </w:hyperlink>
          </w:p>
        </w:tc>
      </w:tr>
    </w:tbl>
    <w:p w14:paraId="7A658066"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30DA9559"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22FBCC55"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4CA04136" w14:textId="77777777" w:rsidR="00CE4C87" w:rsidRDefault="00CE4C87" w:rsidP="0093067A"/>
    <w:p w14:paraId="3AF29234" w14:textId="77777777" w:rsidR="00630965" w:rsidRDefault="00630965" w:rsidP="00C85B4E">
      <w:pPr>
        <w:rPr>
          <w:b/>
        </w:rPr>
      </w:pPr>
      <w:bookmarkStart w:id="0" w:name="_GoBack"/>
      <w:bookmarkEnd w:id="0"/>
    </w:p>
    <w:sectPr w:rsidR="00630965"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C6974" w14:textId="77777777" w:rsidR="00117B70" w:rsidRDefault="00117B70" w:rsidP="004A6D2F">
      <w:r>
        <w:separator/>
      </w:r>
    </w:p>
  </w:endnote>
  <w:endnote w:type="continuationSeparator" w:id="0">
    <w:p w14:paraId="757E7751" w14:textId="77777777" w:rsidR="00117B70" w:rsidRDefault="00117B7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33D7C" w14:textId="77777777" w:rsidR="00364FAD" w:rsidRDefault="00364FAD" w:rsidP="004A6D2F">
    <w:pPr>
      <w:pStyle w:val="Footer"/>
    </w:pPr>
    <w:r>
      <w:t>Do not use a footer or page numbers.</w:t>
    </w:r>
  </w:p>
  <w:p w14:paraId="043A75A6" w14:textId="77777777" w:rsidR="00364FAD" w:rsidRDefault="00364FAD" w:rsidP="004A6D2F">
    <w:pPr>
      <w:pStyle w:val="Footer"/>
    </w:pPr>
  </w:p>
  <w:p w14:paraId="51C00C3D"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1D5E9"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D832D" w14:textId="77777777" w:rsidR="00117B70" w:rsidRDefault="00117B70" w:rsidP="004A6D2F">
      <w:r>
        <w:separator/>
      </w:r>
    </w:p>
  </w:footnote>
  <w:footnote w:type="continuationSeparator" w:id="0">
    <w:p w14:paraId="1514EA9A" w14:textId="77777777" w:rsidR="00117B70" w:rsidRDefault="00117B7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95E5F" w14:textId="77777777" w:rsidR="00D5547E" w:rsidRDefault="00151242" w:rsidP="00D5547E">
    <w:pPr>
      <w:pStyle w:val="Header"/>
      <w:jc w:val="right"/>
    </w:pPr>
    <w:r>
      <w:rPr>
        <w:noProof/>
      </w:rPr>
      <w:drawing>
        <wp:inline distT="0" distB="0" distL="0" distR="0" wp14:anchorId="54209894" wp14:editId="018A4142">
          <wp:extent cx="838200" cy="1114425"/>
          <wp:effectExtent l="0" t="0" r="0" b="952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5534E09"/>
    <w:multiLevelType w:val="hybridMultilevel"/>
    <w:tmpl w:val="D3E48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2263A6A"/>
    <w:multiLevelType w:val="multilevel"/>
    <w:tmpl w:val="43D6D2FA"/>
    <w:numStyleLink w:val="StyleBulletedSymbolsymbolLeft063cmHanging063cm"/>
  </w:abstractNum>
  <w:abstractNum w:abstractNumId="19"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211F51"/>
    <w:multiLevelType w:val="hybridMultilevel"/>
    <w:tmpl w:val="6208653C"/>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5"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72767A"/>
    <w:multiLevelType w:val="hybridMultilevel"/>
    <w:tmpl w:val="CF9E564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BA5FD8"/>
    <w:multiLevelType w:val="multilevel"/>
    <w:tmpl w:val="43D6D2FA"/>
    <w:numStyleLink w:val="StyleBulletedSymbolsymbolLeft063cmHanging063cm"/>
  </w:abstractNum>
  <w:abstractNum w:abstractNumId="30"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A22831"/>
    <w:multiLevelType w:val="multilevel"/>
    <w:tmpl w:val="43D6D2FA"/>
    <w:numStyleLink w:val="StyleBulletedSymbolsymbolLeft063cmHanging063cm"/>
  </w:abstractNum>
  <w:abstractNum w:abstractNumId="32"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98365C6"/>
    <w:multiLevelType w:val="multilevel"/>
    <w:tmpl w:val="E67CE66C"/>
    <w:numStyleLink w:val="StyleNumberedLeft0cmHanging075cm"/>
  </w:abstractNum>
  <w:num w:numId="1">
    <w:abstractNumId w:val="28"/>
  </w:num>
  <w:num w:numId="2">
    <w:abstractNumId w:val="33"/>
  </w:num>
  <w:num w:numId="3">
    <w:abstractNumId w:val="23"/>
  </w:num>
  <w:num w:numId="4">
    <w:abstractNumId w:val="19"/>
  </w:num>
  <w:num w:numId="5">
    <w:abstractNumId w:val="30"/>
  </w:num>
  <w:num w:numId="6">
    <w:abstractNumId w:val="34"/>
  </w:num>
  <w:num w:numId="7">
    <w:abstractNumId w:val="22"/>
  </w:num>
  <w:num w:numId="8">
    <w:abstractNumId w:val="20"/>
  </w:num>
  <w:num w:numId="9">
    <w:abstractNumId w:val="13"/>
  </w:num>
  <w:num w:numId="10">
    <w:abstractNumId w:val="16"/>
  </w:num>
  <w:num w:numId="11">
    <w:abstractNumId w:val="26"/>
  </w:num>
  <w:num w:numId="12">
    <w:abstractNumId w:val="25"/>
  </w:num>
  <w:num w:numId="13">
    <w:abstractNumId w:val="10"/>
  </w:num>
  <w:num w:numId="14">
    <w:abstractNumId w:val="35"/>
  </w:num>
  <w:num w:numId="15">
    <w:abstractNumId w:val="17"/>
  </w:num>
  <w:num w:numId="16">
    <w:abstractNumId w:val="11"/>
  </w:num>
  <w:num w:numId="17">
    <w:abstractNumId w:val="29"/>
  </w:num>
  <w:num w:numId="18">
    <w:abstractNumId w:val="12"/>
  </w:num>
  <w:num w:numId="19">
    <w:abstractNumId w:val="31"/>
  </w:num>
  <w:num w:numId="20">
    <w:abstractNumId w:val="18"/>
  </w:num>
  <w:num w:numId="21">
    <w:abstractNumId w:val="21"/>
  </w:num>
  <w:num w:numId="22">
    <w:abstractNumId w:val="14"/>
  </w:num>
  <w:num w:numId="23">
    <w:abstractNumId w:val="3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4"/>
  </w:num>
  <w:num w:numId="35">
    <w:abstractNumId w:val="27"/>
  </w:num>
  <w:num w:numId="3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2"/>
    <w:rsid w:val="000117D4"/>
    <w:rsid w:val="000271AA"/>
    <w:rsid w:val="000314D7"/>
    <w:rsid w:val="00045F8B"/>
    <w:rsid w:val="00046D2B"/>
    <w:rsid w:val="00052CB0"/>
    <w:rsid w:val="00056263"/>
    <w:rsid w:val="00064D8A"/>
    <w:rsid w:val="00064F82"/>
    <w:rsid w:val="00066510"/>
    <w:rsid w:val="00077523"/>
    <w:rsid w:val="000852B6"/>
    <w:rsid w:val="000C089F"/>
    <w:rsid w:val="000C3928"/>
    <w:rsid w:val="000C5E8E"/>
    <w:rsid w:val="000C799F"/>
    <w:rsid w:val="000F4751"/>
    <w:rsid w:val="0010524C"/>
    <w:rsid w:val="00111FB1"/>
    <w:rsid w:val="00113418"/>
    <w:rsid w:val="00117B70"/>
    <w:rsid w:val="001356F1"/>
    <w:rsid w:val="00136994"/>
    <w:rsid w:val="0014128E"/>
    <w:rsid w:val="00151242"/>
    <w:rsid w:val="00151888"/>
    <w:rsid w:val="00170A2D"/>
    <w:rsid w:val="001752AD"/>
    <w:rsid w:val="001808BC"/>
    <w:rsid w:val="00182B81"/>
    <w:rsid w:val="00183A35"/>
    <w:rsid w:val="0018619D"/>
    <w:rsid w:val="001A011E"/>
    <w:rsid w:val="001A066A"/>
    <w:rsid w:val="001A13E6"/>
    <w:rsid w:val="001A5731"/>
    <w:rsid w:val="001B42C3"/>
    <w:rsid w:val="001C5D5E"/>
    <w:rsid w:val="001D37E9"/>
    <w:rsid w:val="001D678D"/>
    <w:rsid w:val="001E03F8"/>
    <w:rsid w:val="001E1678"/>
    <w:rsid w:val="001E3376"/>
    <w:rsid w:val="00203DF2"/>
    <w:rsid w:val="002069B3"/>
    <w:rsid w:val="002329CF"/>
    <w:rsid w:val="00232F5B"/>
    <w:rsid w:val="00247C29"/>
    <w:rsid w:val="00260467"/>
    <w:rsid w:val="00263EA3"/>
    <w:rsid w:val="00284F85"/>
    <w:rsid w:val="002873BB"/>
    <w:rsid w:val="00290915"/>
    <w:rsid w:val="002A22E2"/>
    <w:rsid w:val="002B0864"/>
    <w:rsid w:val="002C64F7"/>
    <w:rsid w:val="002F41F2"/>
    <w:rsid w:val="00301BF3"/>
    <w:rsid w:val="0030208D"/>
    <w:rsid w:val="00323418"/>
    <w:rsid w:val="003357BF"/>
    <w:rsid w:val="00360222"/>
    <w:rsid w:val="00364FAD"/>
    <w:rsid w:val="0036738F"/>
    <w:rsid w:val="0036759C"/>
    <w:rsid w:val="00367AE5"/>
    <w:rsid w:val="00367D71"/>
    <w:rsid w:val="0038150A"/>
    <w:rsid w:val="003B6E75"/>
    <w:rsid w:val="003B7DA1"/>
    <w:rsid w:val="003C32C5"/>
    <w:rsid w:val="003C33BE"/>
    <w:rsid w:val="003D0379"/>
    <w:rsid w:val="003D2574"/>
    <w:rsid w:val="003D4C59"/>
    <w:rsid w:val="003F185C"/>
    <w:rsid w:val="003F4267"/>
    <w:rsid w:val="00404032"/>
    <w:rsid w:val="0040736F"/>
    <w:rsid w:val="00412C1F"/>
    <w:rsid w:val="00415B40"/>
    <w:rsid w:val="00421CB2"/>
    <w:rsid w:val="004268B9"/>
    <w:rsid w:val="00433B96"/>
    <w:rsid w:val="004440F1"/>
    <w:rsid w:val="004456DD"/>
    <w:rsid w:val="00446CDF"/>
    <w:rsid w:val="004521B7"/>
    <w:rsid w:val="00462AB5"/>
    <w:rsid w:val="00465EAF"/>
    <w:rsid w:val="004738C5"/>
    <w:rsid w:val="00491046"/>
    <w:rsid w:val="004A2AC7"/>
    <w:rsid w:val="004A6D2F"/>
    <w:rsid w:val="004A7ABE"/>
    <w:rsid w:val="004C2887"/>
    <w:rsid w:val="004D2626"/>
    <w:rsid w:val="004D6E26"/>
    <w:rsid w:val="004D77D3"/>
    <w:rsid w:val="004E2959"/>
    <w:rsid w:val="004F20EF"/>
    <w:rsid w:val="0050321C"/>
    <w:rsid w:val="0051333F"/>
    <w:rsid w:val="005239D1"/>
    <w:rsid w:val="0054712D"/>
    <w:rsid w:val="00547EF6"/>
    <w:rsid w:val="005570B5"/>
    <w:rsid w:val="00567E18"/>
    <w:rsid w:val="00575F5F"/>
    <w:rsid w:val="00581805"/>
    <w:rsid w:val="00585F76"/>
    <w:rsid w:val="005A34E4"/>
    <w:rsid w:val="005B17F2"/>
    <w:rsid w:val="005B7FB0"/>
    <w:rsid w:val="005C35A5"/>
    <w:rsid w:val="005C577C"/>
    <w:rsid w:val="005C57EE"/>
    <w:rsid w:val="005D0621"/>
    <w:rsid w:val="005D1E27"/>
    <w:rsid w:val="005D2A3E"/>
    <w:rsid w:val="005E022E"/>
    <w:rsid w:val="005E3223"/>
    <w:rsid w:val="005E3A87"/>
    <w:rsid w:val="005E5215"/>
    <w:rsid w:val="005F7F7E"/>
    <w:rsid w:val="00614693"/>
    <w:rsid w:val="00623C2F"/>
    <w:rsid w:val="00623C3D"/>
    <w:rsid w:val="00624F8A"/>
    <w:rsid w:val="00630965"/>
    <w:rsid w:val="00633578"/>
    <w:rsid w:val="00637068"/>
    <w:rsid w:val="00650811"/>
    <w:rsid w:val="0066143F"/>
    <w:rsid w:val="00661D3E"/>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615FE"/>
    <w:rsid w:val="00765A06"/>
    <w:rsid w:val="0076655C"/>
    <w:rsid w:val="007742DC"/>
    <w:rsid w:val="00791437"/>
    <w:rsid w:val="007A4526"/>
    <w:rsid w:val="007B0C2C"/>
    <w:rsid w:val="007B278E"/>
    <w:rsid w:val="007C5C23"/>
    <w:rsid w:val="007E2A26"/>
    <w:rsid w:val="007F2348"/>
    <w:rsid w:val="00803F07"/>
    <w:rsid w:val="0080749A"/>
    <w:rsid w:val="00821FB8"/>
    <w:rsid w:val="00822ACD"/>
    <w:rsid w:val="00855C66"/>
    <w:rsid w:val="00871EE4"/>
    <w:rsid w:val="0088495F"/>
    <w:rsid w:val="00897780"/>
    <w:rsid w:val="008B293F"/>
    <w:rsid w:val="008B7371"/>
    <w:rsid w:val="008D3DDB"/>
    <w:rsid w:val="008F573F"/>
    <w:rsid w:val="009034EC"/>
    <w:rsid w:val="0093067A"/>
    <w:rsid w:val="00941C60"/>
    <w:rsid w:val="00941FD1"/>
    <w:rsid w:val="00966D42"/>
    <w:rsid w:val="0096769D"/>
    <w:rsid w:val="00971689"/>
    <w:rsid w:val="00973E90"/>
    <w:rsid w:val="00975B07"/>
    <w:rsid w:val="00980B4A"/>
    <w:rsid w:val="009E3D0A"/>
    <w:rsid w:val="009E51FC"/>
    <w:rsid w:val="009F1D28"/>
    <w:rsid w:val="009F7618"/>
    <w:rsid w:val="00A04D23"/>
    <w:rsid w:val="00A06766"/>
    <w:rsid w:val="00A13765"/>
    <w:rsid w:val="00A21B12"/>
    <w:rsid w:val="00A23F80"/>
    <w:rsid w:val="00A46E98"/>
    <w:rsid w:val="00A6352B"/>
    <w:rsid w:val="00A701B5"/>
    <w:rsid w:val="00A714BB"/>
    <w:rsid w:val="00A77147"/>
    <w:rsid w:val="00A92D8F"/>
    <w:rsid w:val="00AB2988"/>
    <w:rsid w:val="00AB7999"/>
    <w:rsid w:val="00AD3292"/>
    <w:rsid w:val="00AE7AF0"/>
    <w:rsid w:val="00B500CA"/>
    <w:rsid w:val="00B86314"/>
    <w:rsid w:val="00B92FFC"/>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6B99"/>
    <w:rsid w:val="00CE4C87"/>
    <w:rsid w:val="00CE544A"/>
    <w:rsid w:val="00CF56E7"/>
    <w:rsid w:val="00D11E1C"/>
    <w:rsid w:val="00D160B0"/>
    <w:rsid w:val="00D17F94"/>
    <w:rsid w:val="00D223FC"/>
    <w:rsid w:val="00D26D1E"/>
    <w:rsid w:val="00D474CF"/>
    <w:rsid w:val="00D5547E"/>
    <w:rsid w:val="00D860E2"/>
    <w:rsid w:val="00D869A1"/>
    <w:rsid w:val="00DA413F"/>
    <w:rsid w:val="00DA4584"/>
    <w:rsid w:val="00DA614B"/>
    <w:rsid w:val="00DA7007"/>
    <w:rsid w:val="00DB7AD7"/>
    <w:rsid w:val="00DC3060"/>
    <w:rsid w:val="00DD420D"/>
    <w:rsid w:val="00DE0FB2"/>
    <w:rsid w:val="00DF093E"/>
    <w:rsid w:val="00E01F42"/>
    <w:rsid w:val="00E206D6"/>
    <w:rsid w:val="00E31EDF"/>
    <w:rsid w:val="00E3366E"/>
    <w:rsid w:val="00E52086"/>
    <w:rsid w:val="00E543A6"/>
    <w:rsid w:val="00E60479"/>
    <w:rsid w:val="00E61D73"/>
    <w:rsid w:val="00E73684"/>
    <w:rsid w:val="00E818D6"/>
    <w:rsid w:val="00E87F7A"/>
    <w:rsid w:val="00E94B3E"/>
    <w:rsid w:val="00E96BD7"/>
    <w:rsid w:val="00EA0DB1"/>
    <w:rsid w:val="00EA0EE9"/>
    <w:rsid w:val="00EC67E6"/>
    <w:rsid w:val="00ED52CA"/>
    <w:rsid w:val="00ED5860"/>
    <w:rsid w:val="00EE35C9"/>
    <w:rsid w:val="00F05ECA"/>
    <w:rsid w:val="00F35569"/>
    <w:rsid w:val="00F3566E"/>
    <w:rsid w:val="00F375FB"/>
    <w:rsid w:val="00F41AC1"/>
    <w:rsid w:val="00F4367A"/>
    <w:rsid w:val="00F445B1"/>
    <w:rsid w:val="00F45CD4"/>
    <w:rsid w:val="00F61BD8"/>
    <w:rsid w:val="00F66DCA"/>
    <w:rsid w:val="00F735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E355781"/>
  <w15:docId w15:val="{F8016CA3-B7B7-492B-BF04-DA5E6C172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numbering" w:customStyle="1" w:styleId="StyleNumberedLeft0cmHanging075cm1">
    <w:name w:val="Style Numbered Left:  0 cm Hanging:  0.75 cm1"/>
    <w:basedOn w:val="NoList"/>
    <w:rsid w:val="0066143F"/>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hospital-discharge-service-requirem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walker@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FBE43-295A-47B8-8456-16C99A30B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DD4D5C1</Template>
  <TotalTime>73</TotalTime>
  <Pages>3</Pages>
  <Words>751</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MITCHELL John</cp:lastModifiedBy>
  <cp:revision>9</cp:revision>
  <cp:lastPrinted>2015-07-03T13:50:00Z</cp:lastPrinted>
  <dcterms:created xsi:type="dcterms:W3CDTF">2020-03-23T15:59:00Z</dcterms:created>
  <dcterms:modified xsi:type="dcterms:W3CDTF">2020-04-02T13:48:00Z</dcterms:modified>
</cp:coreProperties>
</file>